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115161" w14:textId="6DFBFD24" w:rsidR="00BF42D5" w:rsidRDefault="00C44692">
      <w:pPr>
        <w:rPr>
          <w:rFonts w:ascii="Century Gothic" w:eastAsia="Century Gothic" w:hAnsi="Century Gothic" w:cs="Century Gothic"/>
          <w:b/>
          <w:sz w:val="24"/>
          <w:szCs w:val="24"/>
        </w:rPr>
      </w:pPr>
      <w:r>
        <w:rPr>
          <w:noProof/>
        </w:rPr>
        <w:drawing>
          <wp:inline distT="0" distB="0" distL="0" distR="0" wp14:anchorId="3ABF1A86" wp14:editId="1BBB2E2D">
            <wp:extent cx="895871" cy="946150"/>
            <wp:effectExtent l="0" t="0" r="0" b="635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710" cy="951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6BE536" w14:textId="77777777" w:rsidR="00BF42D5" w:rsidRDefault="00BF42D5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b/>
          <w:sz w:val="18"/>
          <w:szCs w:val="18"/>
        </w:rPr>
      </w:pPr>
    </w:p>
    <w:p w14:paraId="0A44FC79" w14:textId="77777777" w:rsidR="00BF42D5" w:rsidRDefault="00BF42D5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Montserrat" w:eastAsia="Montserrat" w:hAnsi="Montserrat" w:cs="Montserrat"/>
        </w:rPr>
      </w:pPr>
    </w:p>
    <w:p w14:paraId="139655BF" w14:textId="77777777" w:rsidR="00BF42D5" w:rsidRDefault="00C44692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Montserrat" w:eastAsia="Montserrat" w:hAnsi="Montserrat" w:cs="Montserrat"/>
          <w:sz w:val="28"/>
          <w:szCs w:val="28"/>
        </w:rPr>
      </w:pPr>
      <w:r>
        <w:rPr>
          <w:rFonts w:ascii="Calibri" w:eastAsia="Calibri" w:hAnsi="Calibri" w:cs="Calibri"/>
          <w:b/>
          <w:color w:val="00B050"/>
          <w:sz w:val="28"/>
          <w:szCs w:val="28"/>
        </w:rPr>
        <w:t xml:space="preserve"> Lesieur reçoit la médaille de platine </w:t>
      </w:r>
      <w:proofErr w:type="spellStart"/>
      <w:r>
        <w:rPr>
          <w:rFonts w:ascii="Calibri" w:eastAsia="Calibri" w:hAnsi="Calibri" w:cs="Calibri"/>
          <w:b/>
          <w:color w:val="00B050"/>
          <w:sz w:val="28"/>
          <w:szCs w:val="28"/>
        </w:rPr>
        <w:t>Ecovadis</w:t>
      </w:r>
      <w:proofErr w:type="spellEnd"/>
      <w:r>
        <w:rPr>
          <w:rFonts w:ascii="Calibri" w:eastAsia="Calibri" w:hAnsi="Calibri" w:cs="Calibri"/>
          <w:b/>
          <w:color w:val="00B050"/>
          <w:sz w:val="28"/>
          <w:szCs w:val="28"/>
        </w:rPr>
        <w:t xml:space="preserve"> et rejoint le top 1% des entreprises évaluées</w:t>
      </w:r>
    </w:p>
    <w:p w14:paraId="0964452D" w14:textId="77777777" w:rsidR="00BF42D5" w:rsidRDefault="00BF42D5">
      <w:pPr>
        <w:widowControl w:val="0"/>
        <w:shd w:val="clear" w:color="auto" w:fill="FFFFFF"/>
        <w:jc w:val="both"/>
        <w:rPr>
          <w:rFonts w:ascii="Montserrat" w:eastAsia="Montserrat" w:hAnsi="Montserrat" w:cs="Montserrat"/>
        </w:rPr>
      </w:pPr>
    </w:p>
    <w:p w14:paraId="66BE7915" w14:textId="77777777" w:rsidR="00BF42D5" w:rsidRDefault="00C44692">
      <w:pPr>
        <w:widowControl w:val="0"/>
        <w:shd w:val="clear" w:color="auto" w:fill="FFFFFF"/>
        <w:spacing w:line="240" w:lineRule="auto"/>
        <w:jc w:val="center"/>
        <w:rPr>
          <w:rFonts w:ascii="Century Gothic" w:eastAsia="Century Gothic" w:hAnsi="Century Gothic" w:cs="Century Gothic"/>
          <w:color w:val="222222"/>
          <w:highlight w:val="white"/>
        </w:rPr>
      </w:pPr>
      <w:r>
        <w:rPr>
          <w:rFonts w:ascii="Calibri" w:eastAsia="Calibri" w:hAnsi="Calibri" w:cs="Calibri"/>
          <w:b/>
          <w:noProof/>
          <w:color w:val="5D5D5D"/>
          <w:highlight w:val="white"/>
        </w:rPr>
        <w:drawing>
          <wp:inline distT="114300" distB="114300" distL="114300" distR="114300" wp14:anchorId="5C16ACE7" wp14:editId="6CF3F421">
            <wp:extent cx="3195638" cy="1804871"/>
            <wp:effectExtent l="0" t="0" r="0" b="0"/>
            <wp:docPr id="45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95638" cy="18048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437FB23" w14:textId="77777777" w:rsidR="00BF42D5" w:rsidRDefault="00BF42D5">
      <w:pPr>
        <w:widowControl w:val="0"/>
        <w:shd w:val="clear" w:color="auto" w:fill="FFFFFF"/>
        <w:spacing w:line="240" w:lineRule="auto"/>
        <w:jc w:val="both"/>
        <w:rPr>
          <w:rFonts w:ascii="Calibri" w:eastAsia="Calibri" w:hAnsi="Calibri" w:cs="Calibri"/>
          <w:b/>
          <w:color w:val="5D5D5D"/>
          <w:highlight w:val="white"/>
        </w:rPr>
      </w:pPr>
      <w:bookmarkStart w:id="0" w:name="_heading=h.uw55xajcrs7b" w:colFirst="0" w:colLast="0"/>
      <w:bookmarkEnd w:id="0"/>
    </w:p>
    <w:p w14:paraId="62AA45C1" w14:textId="77777777" w:rsidR="00BF42D5" w:rsidRDefault="00C44692">
      <w:pPr>
        <w:widowControl w:val="0"/>
        <w:shd w:val="clear" w:color="auto" w:fill="FFFFFF"/>
        <w:spacing w:line="240" w:lineRule="auto"/>
        <w:jc w:val="both"/>
        <w:rPr>
          <w:rFonts w:ascii="Calibri" w:eastAsia="Calibri" w:hAnsi="Calibri" w:cs="Calibri"/>
          <w:color w:val="5D5D5D"/>
          <w:sz w:val="24"/>
          <w:szCs w:val="24"/>
          <w:highlight w:val="white"/>
        </w:rPr>
      </w:pPr>
      <w:r>
        <w:rPr>
          <w:rFonts w:ascii="Calibri" w:eastAsia="Calibri" w:hAnsi="Calibri" w:cs="Calibri"/>
          <w:color w:val="5D5D5D"/>
          <w:sz w:val="24"/>
          <w:szCs w:val="24"/>
          <w:highlight w:val="white"/>
        </w:rPr>
        <w:t xml:space="preserve">Lesieur est fière de recevoir la médaille de platine </w:t>
      </w:r>
      <w:proofErr w:type="spellStart"/>
      <w:r>
        <w:rPr>
          <w:rFonts w:ascii="Calibri" w:eastAsia="Calibri" w:hAnsi="Calibri" w:cs="Calibri"/>
          <w:color w:val="5D5D5D"/>
          <w:sz w:val="24"/>
          <w:szCs w:val="24"/>
          <w:highlight w:val="white"/>
        </w:rPr>
        <w:t>Ecovadis</w:t>
      </w:r>
      <w:proofErr w:type="spellEnd"/>
      <w:r>
        <w:rPr>
          <w:rFonts w:ascii="Calibri" w:eastAsia="Calibri" w:hAnsi="Calibri" w:cs="Calibri"/>
          <w:color w:val="5D5D5D"/>
          <w:sz w:val="24"/>
          <w:szCs w:val="24"/>
          <w:highlight w:val="white"/>
        </w:rPr>
        <w:t xml:space="preserve"> avec un score de </w:t>
      </w:r>
      <w:r>
        <w:rPr>
          <w:rFonts w:ascii="Calibri" w:eastAsia="Calibri" w:hAnsi="Calibri" w:cs="Calibri"/>
          <w:b/>
          <w:color w:val="5D5D5D"/>
          <w:sz w:val="24"/>
          <w:szCs w:val="24"/>
          <w:highlight w:val="white"/>
        </w:rPr>
        <w:t>78/100</w:t>
      </w:r>
      <w:r>
        <w:rPr>
          <w:rFonts w:ascii="Calibri" w:eastAsia="Calibri" w:hAnsi="Calibri" w:cs="Calibri"/>
          <w:color w:val="5D5D5D"/>
          <w:sz w:val="24"/>
          <w:szCs w:val="24"/>
          <w:highlight w:val="white"/>
        </w:rPr>
        <w:t>.</w:t>
      </w:r>
    </w:p>
    <w:p w14:paraId="3942E75D" w14:textId="77777777" w:rsidR="00BF42D5" w:rsidRDefault="00BF42D5">
      <w:pPr>
        <w:widowControl w:val="0"/>
        <w:shd w:val="clear" w:color="auto" w:fill="FFFFFF"/>
        <w:spacing w:line="240" w:lineRule="auto"/>
        <w:jc w:val="both"/>
        <w:rPr>
          <w:rFonts w:ascii="Calibri" w:eastAsia="Calibri" w:hAnsi="Calibri" w:cs="Calibri"/>
          <w:color w:val="5D5D5D"/>
          <w:sz w:val="24"/>
          <w:szCs w:val="24"/>
          <w:highlight w:val="white"/>
        </w:rPr>
      </w:pPr>
      <w:bookmarkStart w:id="1" w:name="_heading=h.sc5sha20z2v2" w:colFirst="0" w:colLast="0"/>
      <w:bookmarkEnd w:id="1"/>
    </w:p>
    <w:p w14:paraId="56B2A3FD" w14:textId="77777777" w:rsidR="00BF42D5" w:rsidRDefault="00C44692">
      <w:pPr>
        <w:widowControl w:val="0"/>
        <w:shd w:val="clear" w:color="auto" w:fill="FFFFFF"/>
        <w:spacing w:line="240" w:lineRule="auto"/>
        <w:jc w:val="both"/>
        <w:rPr>
          <w:rFonts w:ascii="Calibri" w:eastAsia="Calibri" w:hAnsi="Calibri" w:cs="Calibri"/>
          <w:color w:val="5D5D5D"/>
          <w:sz w:val="24"/>
          <w:szCs w:val="24"/>
          <w:highlight w:val="white"/>
        </w:rPr>
      </w:pPr>
      <w:r>
        <w:rPr>
          <w:rFonts w:ascii="Calibri" w:eastAsia="Calibri" w:hAnsi="Calibri" w:cs="Calibri"/>
          <w:color w:val="5D5D5D"/>
          <w:sz w:val="24"/>
          <w:szCs w:val="24"/>
          <w:highlight w:val="white"/>
        </w:rPr>
        <w:t>C’est une réelle reconnaissance de ses engagements pris et menés en termes d’environnement, de social &amp; droits Humains, d’achats responsables et d’éthique.</w:t>
      </w:r>
    </w:p>
    <w:p w14:paraId="1E4A0C82" w14:textId="77777777" w:rsidR="00BF42D5" w:rsidRDefault="00C44692">
      <w:pPr>
        <w:widowControl w:val="0"/>
        <w:shd w:val="clear" w:color="auto" w:fill="FFFFFF"/>
        <w:spacing w:line="240" w:lineRule="auto"/>
        <w:jc w:val="both"/>
        <w:rPr>
          <w:rFonts w:ascii="Calibri" w:eastAsia="Calibri" w:hAnsi="Calibri" w:cs="Calibri"/>
          <w:color w:val="5D5D5D"/>
          <w:sz w:val="24"/>
          <w:szCs w:val="24"/>
          <w:highlight w:val="white"/>
        </w:rPr>
      </w:pPr>
      <w:r>
        <w:rPr>
          <w:rFonts w:ascii="Calibri" w:eastAsia="Calibri" w:hAnsi="Calibri" w:cs="Calibri"/>
          <w:color w:val="5D5D5D"/>
          <w:sz w:val="24"/>
          <w:szCs w:val="24"/>
          <w:highlight w:val="white"/>
        </w:rPr>
        <w:br/>
        <w:t xml:space="preserve">Cette récompense place </w:t>
      </w:r>
      <w:r w:rsidRPr="00C44692">
        <w:rPr>
          <w:rFonts w:ascii="Calibri" w:eastAsia="Calibri" w:hAnsi="Calibri" w:cs="Calibri"/>
          <w:b/>
          <w:bCs/>
          <w:color w:val="5D5D5D"/>
          <w:sz w:val="24"/>
          <w:szCs w:val="24"/>
          <w:highlight w:val="white"/>
        </w:rPr>
        <w:t>Lesieur dans le top 1% des entreprises les mieux notées</w:t>
      </w:r>
      <w:r>
        <w:rPr>
          <w:rFonts w:ascii="Calibri" w:eastAsia="Calibri" w:hAnsi="Calibri" w:cs="Calibri"/>
          <w:color w:val="5D5D5D"/>
          <w:sz w:val="24"/>
          <w:szCs w:val="24"/>
          <w:highlight w:val="white"/>
        </w:rPr>
        <w:t xml:space="preserve"> par </w:t>
      </w:r>
      <w:proofErr w:type="spellStart"/>
      <w:r>
        <w:rPr>
          <w:rFonts w:ascii="Calibri" w:eastAsia="Calibri" w:hAnsi="Calibri" w:cs="Calibri"/>
          <w:color w:val="5D5D5D"/>
          <w:sz w:val="24"/>
          <w:szCs w:val="24"/>
          <w:highlight w:val="white"/>
        </w:rPr>
        <w:t>EcoVadis</w:t>
      </w:r>
      <w:proofErr w:type="spellEnd"/>
      <w:r>
        <w:rPr>
          <w:rFonts w:ascii="Calibri" w:eastAsia="Calibri" w:hAnsi="Calibri" w:cs="Calibri"/>
          <w:color w:val="5D5D5D"/>
          <w:sz w:val="24"/>
          <w:szCs w:val="24"/>
          <w:highlight w:val="white"/>
        </w:rPr>
        <w:t>. Récomp</w:t>
      </w:r>
      <w:r>
        <w:rPr>
          <w:rFonts w:ascii="Calibri" w:eastAsia="Calibri" w:hAnsi="Calibri" w:cs="Calibri"/>
          <w:color w:val="5D5D5D"/>
          <w:sz w:val="24"/>
          <w:szCs w:val="24"/>
          <w:highlight w:val="white"/>
        </w:rPr>
        <w:t>ense obtenue grâce à l’enthousiasme et à la mobilisation de l’ensemble de ses équipes.</w:t>
      </w:r>
    </w:p>
    <w:p w14:paraId="19CEAAC6" w14:textId="77777777" w:rsidR="00BF42D5" w:rsidRDefault="00C44692">
      <w:pPr>
        <w:widowControl w:val="0"/>
        <w:shd w:val="clear" w:color="auto" w:fill="FFFFFF"/>
        <w:spacing w:line="240" w:lineRule="auto"/>
        <w:jc w:val="both"/>
        <w:rPr>
          <w:rFonts w:ascii="Calibri" w:eastAsia="Calibri" w:hAnsi="Calibri" w:cs="Calibri"/>
          <w:color w:val="5D5D5D"/>
          <w:sz w:val="24"/>
          <w:szCs w:val="24"/>
          <w:highlight w:val="white"/>
        </w:rPr>
      </w:pPr>
      <w:r>
        <w:rPr>
          <w:rFonts w:ascii="Calibri" w:eastAsia="Calibri" w:hAnsi="Calibri" w:cs="Calibri"/>
          <w:color w:val="5D5D5D"/>
          <w:sz w:val="24"/>
          <w:szCs w:val="24"/>
          <w:highlight w:val="white"/>
        </w:rPr>
        <w:t xml:space="preserve"> </w:t>
      </w:r>
    </w:p>
    <w:p w14:paraId="287A35B6" w14:textId="77777777" w:rsidR="00BF42D5" w:rsidRDefault="00C44692">
      <w:pPr>
        <w:widowControl w:val="0"/>
        <w:shd w:val="clear" w:color="auto" w:fill="FFFFFF"/>
        <w:spacing w:line="240" w:lineRule="auto"/>
        <w:jc w:val="both"/>
        <w:rPr>
          <w:rFonts w:ascii="Calibri" w:eastAsia="Calibri" w:hAnsi="Calibri" w:cs="Calibri"/>
          <w:color w:val="5D5D5D"/>
          <w:sz w:val="24"/>
          <w:szCs w:val="24"/>
          <w:highlight w:val="white"/>
        </w:rPr>
      </w:pPr>
      <w:r>
        <w:rPr>
          <w:rFonts w:ascii="Calibri" w:eastAsia="Calibri" w:hAnsi="Calibri" w:cs="Calibri"/>
          <w:color w:val="5D5D5D"/>
          <w:sz w:val="24"/>
          <w:szCs w:val="24"/>
          <w:highlight w:val="white"/>
        </w:rPr>
        <w:t>Mais Lesieur ne compte pas s’arrêter là ! Cette reconnaissance confirme ses orientations, et ses axes de travail qui sont clairement identifiés afin de s’inscrire dans</w:t>
      </w:r>
      <w:r>
        <w:rPr>
          <w:rFonts w:ascii="Calibri" w:eastAsia="Calibri" w:hAnsi="Calibri" w:cs="Calibri"/>
          <w:color w:val="5D5D5D"/>
          <w:sz w:val="24"/>
          <w:szCs w:val="24"/>
          <w:highlight w:val="white"/>
        </w:rPr>
        <w:t xml:space="preserve"> une démarche d’engagements durables et accompagner toujours mieux les transitions.</w:t>
      </w:r>
    </w:p>
    <w:p w14:paraId="736B6167" w14:textId="77777777" w:rsidR="00BF42D5" w:rsidRDefault="00C44692">
      <w:pPr>
        <w:widowControl w:val="0"/>
        <w:shd w:val="clear" w:color="auto" w:fill="FFFFFF"/>
        <w:spacing w:line="240" w:lineRule="auto"/>
        <w:jc w:val="both"/>
        <w:rPr>
          <w:rFonts w:ascii="Calibri" w:eastAsia="Calibri" w:hAnsi="Calibri" w:cs="Calibri"/>
          <w:color w:val="5D5D5D"/>
          <w:sz w:val="24"/>
          <w:szCs w:val="24"/>
          <w:highlight w:val="white"/>
        </w:rPr>
      </w:pPr>
      <w:r>
        <w:rPr>
          <w:rFonts w:ascii="Calibri" w:eastAsia="Calibri" w:hAnsi="Calibri" w:cs="Calibri"/>
          <w:color w:val="5D5D5D"/>
          <w:sz w:val="24"/>
          <w:szCs w:val="24"/>
          <w:highlight w:val="white"/>
        </w:rPr>
        <w:t xml:space="preserve"> </w:t>
      </w:r>
    </w:p>
    <w:p w14:paraId="7984A7E6" w14:textId="77777777" w:rsidR="00BF42D5" w:rsidRDefault="00C44692">
      <w:pPr>
        <w:widowControl w:val="0"/>
        <w:shd w:val="clear" w:color="auto" w:fill="FFFFFF"/>
        <w:spacing w:line="240" w:lineRule="auto"/>
        <w:jc w:val="both"/>
        <w:rPr>
          <w:rFonts w:ascii="Calibri" w:eastAsia="Calibri" w:hAnsi="Calibri" w:cs="Calibri"/>
          <w:color w:val="5D5D5D"/>
          <w:sz w:val="24"/>
          <w:szCs w:val="24"/>
          <w:highlight w:val="white"/>
        </w:rPr>
      </w:pPr>
      <w:r>
        <w:rPr>
          <w:rFonts w:ascii="Calibri" w:eastAsia="Calibri" w:hAnsi="Calibri" w:cs="Calibri"/>
          <w:color w:val="5D5D5D"/>
          <w:sz w:val="24"/>
          <w:szCs w:val="24"/>
          <w:highlight w:val="white"/>
        </w:rPr>
        <w:t xml:space="preserve">À ce jour, </w:t>
      </w:r>
      <w:proofErr w:type="spellStart"/>
      <w:r>
        <w:rPr>
          <w:rFonts w:ascii="Calibri" w:eastAsia="Calibri" w:hAnsi="Calibri" w:cs="Calibri"/>
          <w:color w:val="5D5D5D"/>
          <w:sz w:val="24"/>
          <w:szCs w:val="24"/>
          <w:highlight w:val="white"/>
        </w:rPr>
        <w:t>EcoVadis</w:t>
      </w:r>
      <w:proofErr w:type="spellEnd"/>
      <w:r>
        <w:rPr>
          <w:rFonts w:ascii="Calibri" w:eastAsia="Calibri" w:hAnsi="Calibri" w:cs="Calibri"/>
          <w:color w:val="5D5D5D"/>
          <w:sz w:val="24"/>
          <w:szCs w:val="24"/>
          <w:highlight w:val="white"/>
        </w:rPr>
        <w:t xml:space="preserve"> a évalué plus de 100 000 entreprises dans le monde.</w:t>
      </w:r>
    </w:p>
    <w:p w14:paraId="712A0994" w14:textId="77777777" w:rsidR="00BF42D5" w:rsidRDefault="00BF42D5">
      <w:pPr>
        <w:widowControl w:val="0"/>
        <w:shd w:val="clear" w:color="auto" w:fill="FFFFFF"/>
        <w:spacing w:line="240" w:lineRule="auto"/>
        <w:jc w:val="both"/>
        <w:rPr>
          <w:rFonts w:ascii="Montserrat" w:eastAsia="Montserrat" w:hAnsi="Montserrat" w:cs="Montserrat"/>
          <w:highlight w:val="white"/>
        </w:rPr>
      </w:pPr>
    </w:p>
    <w:p w14:paraId="74BE69AD" w14:textId="77777777" w:rsidR="00BF42D5" w:rsidRDefault="00BF42D5">
      <w:pPr>
        <w:widowControl w:val="0"/>
        <w:shd w:val="clear" w:color="auto" w:fill="FFFFFF"/>
        <w:spacing w:line="240" w:lineRule="auto"/>
        <w:jc w:val="center"/>
        <w:rPr>
          <w:rFonts w:ascii="Century Gothic" w:eastAsia="Century Gothic" w:hAnsi="Century Gothic" w:cs="Century Gothic"/>
          <w:b/>
          <w:color w:val="222222"/>
          <w:sz w:val="18"/>
          <w:szCs w:val="18"/>
          <w:highlight w:val="white"/>
        </w:rPr>
      </w:pPr>
    </w:p>
    <w:p w14:paraId="47E8F5E0" w14:textId="77777777" w:rsidR="00BF42D5" w:rsidRDefault="00BF42D5">
      <w:pPr>
        <w:widowControl w:val="0"/>
        <w:shd w:val="clear" w:color="auto" w:fill="FFFFFF"/>
        <w:spacing w:line="240" w:lineRule="auto"/>
        <w:jc w:val="center"/>
        <w:rPr>
          <w:rFonts w:ascii="Century Gothic" w:eastAsia="Century Gothic" w:hAnsi="Century Gothic" w:cs="Century Gothic"/>
          <w:b/>
          <w:color w:val="222222"/>
          <w:sz w:val="18"/>
          <w:szCs w:val="18"/>
          <w:highlight w:val="white"/>
        </w:rPr>
      </w:pPr>
      <w:bookmarkStart w:id="2" w:name="_heading=h.ourx1hfazzx7" w:colFirst="0" w:colLast="0"/>
      <w:bookmarkEnd w:id="2"/>
    </w:p>
    <w:p w14:paraId="4F2D7F18" w14:textId="77777777" w:rsidR="00BF42D5" w:rsidRDefault="00BF42D5">
      <w:pPr>
        <w:widowControl w:val="0"/>
        <w:shd w:val="clear" w:color="auto" w:fill="FFFFFF"/>
        <w:spacing w:line="240" w:lineRule="auto"/>
        <w:jc w:val="center"/>
        <w:rPr>
          <w:rFonts w:ascii="Century Gothic" w:eastAsia="Century Gothic" w:hAnsi="Century Gothic" w:cs="Century Gothic"/>
          <w:b/>
          <w:color w:val="222222"/>
          <w:sz w:val="18"/>
          <w:szCs w:val="18"/>
          <w:highlight w:val="white"/>
        </w:rPr>
      </w:pPr>
      <w:bookmarkStart w:id="3" w:name="_heading=h.vkv0vkjbkzjs" w:colFirst="0" w:colLast="0"/>
      <w:bookmarkEnd w:id="3"/>
    </w:p>
    <w:p w14:paraId="1F71AB11" w14:textId="77777777" w:rsidR="00BF42D5" w:rsidRDefault="00BF42D5">
      <w:pPr>
        <w:widowControl w:val="0"/>
        <w:shd w:val="clear" w:color="auto" w:fill="FFFFFF"/>
        <w:spacing w:line="240" w:lineRule="auto"/>
        <w:jc w:val="center"/>
        <w:rPr>
          <w:rFonts w:ascii="Century Gothic" w:eastAsia="Century Gothic" w:hAnsi="Century Gothic" w:cs="Century Gothic"/>
          <w:b/>
          <w:color w:val="222222"/>
          <w:sz w:val="18"/>
          <w:szCs w:val="18"/>
          <w:highlight w:val="white"/>
        </w:rPr>
      </w:pPr>
      <w:bookmarkStart w:id="4" w:name="_heading=h.dnbyaym9fnzp" w:colFirst="0" w:colLast="0"/>
      <w:bookmarkEnd w:id="4"/>
    </w:p>
    <w:p w14:paraId="66BC5B81" w14:textId="77777777" w:rsidR="00BF42D5" w:rsidRDefault="00BF42D5">
      <w:pPr>
        <w:widowControl w:val="0"/>
        <w:rPr>
          <w:sz w:val="16"/>
          <w:szCs w:val="16"/>
        </w:rPr>
      </w:pPr>
    </w:p>
    <w:p w14:paraId="630F43C5" w14:textId="77777777" w:rsidR="00BF42D5" w:rsidRDefault="00BF42D5">
      <w:pPr>
        <w:widowControl w:val="0"/>
        <w:rPr>
          <w:sz w:val="16"/>
          <w:szCs w:val="16"/>
        </w:rPr>
      </w:pPr>
    </w:p>
    <w:p w14:paraId="5BA7C996" w14:textId="77777777" w:rsidR="00BF42D5" w:rsidRDefault="00C44692">
      <w:pPr>
        <w:ind w:left="-566" w:right="-607"/>
        <w:jc w:val="center"/>
        <w:rPr>
          <w:rFonts w:ascii="Montserrat" w:eastAsia="Montserrat" w:hAnsi="Montserrat" w:cs="Montserrat"/>
          <w:b/>
          <w:i/>
          <w:sz w:val="18"/>
          <w:szCs w:val="18"/>
        </w:rPr>
      </w:pPr>
      <w:r>
        <w:rPr>
          <w:rFonts w:ascii="Montserrat" w:eastAsia="Montserrat" w:hAnsi="Montserrat" w:cs="Montserrat"/>
          <w:b/>
          <w:i/>
          <w:sz w:val="18"/>
          <w:szCs w:val="18"/>
        </w:rPr>
        <w:t>À propos de Lesieur</w:t>
      </w:r>
    </w:p>
    <w:p w14:paraId="4EED6458" w14:textId="6507C445" w:rsidR="00BF42D5" w:rsidRDefault="00C44692">
      <w:pPr>
        <w:ind w:left="-566" w:right="-607"/>
        <w:jc w:val="center"/>
        <w:rPr>
          <w:rFonts w:ascii="Century Gothic" w:eastAsia="Century Gothic" w:hAnsi="Century Gothic" w:cs="Century Gothic"/>
          <w:b/>
          <w:color w:val="006F39"/>
          <w:sz w:val="24"/>
          <w:szCs w:val="24"/>
          <w:highlight w:val="white"/>
        </w:rPr>
      </w:pP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65E98A80" wp14:editId="4136E163">
            <wp:simplePos x="0" y="0"/>
            <wp:positionH relativeFrom="column">
              <wp:posOffset>5408148</wp:posOffset>
            </wp:positionH>
            <wp:positionV relativeFrom="paragraph">
              <wp:posOffset>511175</wp:posOffset>
            </wp:positionV>
            <wp:extent cx="386862" cy="295421"/>
            <wp:effectExtent l="0" t="0" r="0" b="9525"/>
            <wp:wrapNone/>
            <wp:docPr id="43" name="image2.jpg">
              <a:hlinkClick xmlns:a="http://schemas.openxmlformats.org/drawingml/2006/main" r:id="rId9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age2.jpg">
                      <a:hlinkClick r:id="rId9"/>
                    </pic:cNvPr>
                    <pic:cNvPicPr preferRelativeResize="0"/>
                  </pic:nvPicPr>
                  <pic:blipFill rotWithShape="1">
                    <a:blip r:embed="rId10"/>
                    <a:srcRect l="19057" t="21101" r="15367" b="23394"/>
                    <a:stretch/>
                  </pic:blipFill>
                  <pic:spPr bwMode="auto">
                    <a:xfrm>
                      <a:off x="0" y="0"/>
                      <a:ext cx="386862" cy="2954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Montserrat" w:eastAsia="Montserrat" w:hAnsi="Montserrat" w:cs="Montserrat"/>
          <w:i/>
          <w:sz w:val="14"/>
          <w:szCs w:val="14"/>
        </w:rPr>
        <w:t>Filiale d’Avril et Végétale depuis 1908, Lesieur s’engage à accompagne</w:t>
      </w:r>
      <w:r>
        <w:rPr>
          <w:rFonts w:ascii="Montserrat" w:eastAsia="Montserrat" w:hAnsi="Montserrat" w:cs="Montserrat"/>
          <w:i/>
          <w:sz w:val="14"/>
          <w:szCs w:val="14"/>
        </w:rPr>
        <w:t xml:space="preserve">r les Français dans leurs </w:t>
      </w:r>
      <w:r>
        <w:rPr>
          <w:rFonts w:ascii="Montserrat" w:eastAsia="Montserrat" w:hAnsi="Montserrat" w:cs="Montserrat"/>
          <w:i/>
          <w:sz w:val="14"/>
          <w:szCs w:val="14"/>
        </w:rPr>
        <w:t>transitions alimentaires et environnementales</w:t>
      </w:r>
      <w:r>
        <w:rPr>
          <w:rFonts w:ascii="Montserrat" w:eastAsia="Montserrat" w:hAnsi="Montserrat" w:cs="Montserrat"/>
          <w:sz w:val="14"/>
          <w:szCs w:val="14"/>
        </w:rPr>
        <w:t>.</w:t>
      </w:r>
      <w:r>
        <w:rPr>
          <w:rFonts w:ascii="Montserrat" w:eastAsia="Montserrat" w:hAnsi="Montserrat" w:cs="Montserrat"/>
          <w:i/>
          <w:sz w:val="14"/>
          <w:szCs w:val="14"/>
        </w:rPr>
        <w:t xml:space="preserve">  Avec ses marques iconiques</w:t>
      </w:r>
      <w:r>
        <w:rPr>
          <w:rFonts w:ascii="Montserrat" w:eastAsia="Montserrat" w:hAnsi="Montserrat" w:cs="Montserrat"/>
          <w:i/>
          <w:sz w:val="14"/>
          <w:szCs w:val="14"/>
        </w:rPr>
        <w:t xml:space="preserve">, telles que Lesieur, PUGET, ISIO 4, </w:t>
      </w:r>
      <w:proofErr w:type="spellStart"/>
      <w:r>
        <w:rPr>
          <w:rFonts w:ascii="Montserrat" w:eastAsia="Montserrat" w:hAnsi="Montserrat" w:cs="Montserrat"/>
          <w:i/>
          <w:sz w:val="14"/>
          <w:szCs w:val="14"/>
        </w:rPr>
        <w:t>Coeur</w:t>
      </w:r>
      <w:proofErr w:type="spellEnd"/>
      <w:r>
        <w:rPr>
          <w:rFonts w:ascii="Montserrat" w:eastAsia="Montserrat" w:hAnsi="Montserrat" w:cs="Montserrat"/>
          <w:i/>
          <w:sz w:val="14"/>
          <w:szCs w:val="14"/>
        </w:rPr>
        <w:t xml:space="preserve"> de Tournesol, </w:t>
      </w:r>
      <w:proofErr w:type="spellStart"/>
      <w:r>
        <w:rPr>
          <w:rFonts w:ascii="Montserrat" w:eastAsia="Montserrat" w:hAnsi="Montserrat" w:cs="Montserrat"/>
          <w:i/>
          <w:sz w:val="14"/>
          <w:szCs w:val="14"/>
        </w:rPr>
        <w:t>Frial</w:t>
      </w:r>
      <w:proofErr w:type="spellEnd"/>
      <w:r>
        <w:rPr>
          <w:rFonts w:ascii="Montserrat" w:eastAsia="Montserrat" w:hAnsi="Montserrat" w:cs="Montserrat"/>
          <w:i/>
          <w:sz w:val="14"/>
          <w:szCs w:val="14"/>
        </w:rPr>
        <w:t xml:space="preserve"> et Fleur de Colza, Lesieur travaille main dans la main avec les agriculteurs et les acteurs des différentes</w:t>
      </w:r>
      <w:r>
        <w:rPr>
          <w:rFonts w:ascii="Montserrat" w:eastAsia="Montserrat" w:hAnsi="Montserrat" w:cs="Montserrat"/>
          <w:i/>
          <w:sz w:val="14"/>
          <w:szCs w:val="14"/>
        </w:rPr>
        <w:t xml:space="preserve"> filières pour rendre accessible à tous des produits de qualité</w:t>
      </w:r>
      <w:r>
        <w:rPr>
          <w:rFonts w:ascii="Montserrat" w:eastAsia="Montserrat" w:hAnsi="Montserrat" w:cs="Montserrat"/>
          <w:i/>
          <w:sz w:val="14"/>
          <w:szCs w:val="14"/>
        </w:rPr>
        <w:t>.  Son ancrage local, la force de son collectif inclusif et son attachement à des pratiques durables de la terre à l’assiette poussent l’entreprise à s’engager dans des actions</w:t>
      </w:r>
      <w:r>
        <w:rPr>
          <w:rFonts w:ascii="Montserrat" w:eastAsia="Montserrat" w:hAnsi="Montserrat" w:cs="Montserrat"/>
          <w:i/>
          <w:sz w:val="14"/>
          <w:szCs w:val="14"/>
        </w:rPr>
        <w:t xml:space="preserve"> RSE ambitieuses en faveur du climat et de la biodiversité. Plus d’informations sur </w:t>
      </w:r>
      <w:hyperlink r:id="rId11">
        <w:r>
          <w:rPr>
            <w:rFonts w:ascii="Montserrat" w:eastAsia="Montserrat" w:hAnsi="Montserrat" w:cs="Montserrat"/>
            <w:i/>
            <w:color w:val="0000FF"/>
            <w:sz w:val="14"/>
            <w:szCs w:val="14"/>
            <w:u w:val="single"/>
          </w:rPr>
          <w:t>www.lesieur.fr</w:t>
        </w:r>
      </w:hyperlink>
      <w:r>
        <w:rPr>
          <w:rFonts w:ascii="Montserrat" w:eastAsia="Montserrat" w:hAnsi="Montserrat" w:cs="Montserrat"/>
          <w:i/>
          <w:sz w:val="14"/>
          <w:szCs w:val="14"/>
        </w:rPr>
        <w:t xml:space="preserve"> et </w:t>
      </w:r>
    </w:p>
    <w:p w14:paraId="042F708B" w14:textId="2D490313" w:rsidR="00BF42D5" w:rsidRDefault="00BF42D5">
      <w:pPr>
        <w:widowControl w:val="0"/>
        <w:spacing w:line="240" w:lineRule="auto"/>
        <w:rPr>
          <w:rFonts w:ascii="Century Gothic" w:eastAsia="Century Gothic" w:hAnsi="Century Gothic" w:cs="Century Gothic"/>
          <w:sz w:val="16"/>
          <w:szCs w:val="16"/>
        </w:rPr>
      </w:pPr>
    </w:p>
    <w:p w14:paraId="2AFD3F8B" w14:textId="08088E7A" w:rsidR="00BF42D5" w:rsidRDefault="00BF42D5">
      <w:pPr>
        <w:widowControl w:val="0"/>
        <w:spacing w:line="240" w:lineRule="auto"/>
        <w:rPr>
          <w:rFonts w:ascii="Century Gothic" w:eastAsia="Century Gothic" w:hAnsi="Century Gothic" w:cs="Century Gothic"/>
          <w:sz w:val="16"/>
          <w:szCs w:val="16"/>
        </w:rPr>
      </w:pPr>
    </w:p>
    <w:p w14:paraId="507B7011" w14:textId="36E7D12D" w:rsidR="00BF42D5" w:rsidRDefault="00C44692">
      <w:pPr>
        <w:jc w:val="center"/>
        <w:rPr>
          <w:rFonts w:ascii="Century Gothic" w:eastAsia="Century Gothic" w:hAnsi="Century Gothic" w:cs="Century Gothic"/>
          <w:b/>
          <w:sz w:val="12"/>
          <w:szCs w:val="12"/>
        </w:rPr>
      </w:pPr>
      <w:r>
        <w:rPr>
          <w:rFonts w:ascii="Century Gothic" w:eastAsia="Century Gothic" w:hAnsi="Century Gothic" w:cs="Century Gothic"/>
          <w:b/>
          <w:sz w:val="12"/>
          <w:szCs w:val="12"/>
        </w:rPr>
        <w:t xml:space="preserve">CONTACTS PRESSE - AGENCE MATRIOCHKA INFLUENCES </w:t>
      </w:r>
    </w:p>
    <w:p w14:paraId="2A871B56" w14:textId="77777777" w:rsidR="00BF42D5" w:rsidRDefault="00C44692">
      <w:pPr>
        <w:ind w:left="-283" w:right="-324"/>
        <w:jc w:val="center"/>
        <w:rPr>
          <w:rFonts w:ascii="Montserrat" w:eastAsia="Montserrat" w:hAnsi="Montserrat" w:cs="Montserrat"/>
          <w:sz w:val="14"/>
          <w:szCs w:val="14"/>
        </w:rPr>
      </w:pPr>
      <w:r>
        <w:rPr>
          <w:rFonts w:ascii="Montserrat" w:eastAsia="Montserrat" w:hAnsi="Montserrat" w:cs="Montserrat"/>
          <w:sz w:val="14"/>
          <w:szCs w:val="14"/>
        </w:rPr>
        <w:t xml:space="preserve">Mélissa Ollivier - </w:t>
      </w:r>
      <w:hyperlink r:id="rId12">
        <w:r>
          <w:rPr>
            <w:rFonts w:ascii="Montserrat" w:eastAsia="Montserrat" w:hAnsi="Montserrat" w:cs="Montserrat"/>
            <w:color w:val="1155CC"/>
            <w:sz w:val="14"/>
            <w:szCs w:val="14"/>
            <w:u w:val="single"/>
          </w:rPr>
          <w:t>melissa.ollivier@mtrchk.com</w:t>
        </w:r>
      </w:hyperlink>
      <w:r>
        <w:rPr>
          <w:rFonts w:ascii="Montserrat" w:eastAsia="Montserrat" w:hAnsi="Montserrat" w:cs="Montserrat"/>
          <w:sz w:val="14"/>
          <w:szCs w:val="14"/>
        </w:rPr>
        <w:t xml:space="preserve"> - 06.59.62.57.47</w:t>
      </w:r>
    </w:p>
    <w:p w14:paraId="1C307FF2" w14:textId="77777777" w:rsidR="00BF42D5" w:rsidRDefault="00C44692">
      <w:pPr>
        <w:ind w:left="-283" w:right="-324"/>
        <w:jc w:val="center"/>
        <w:rPr>
          <w:rFonts w:ascii="Montserrat" w:eastAsia="Montserrat" w:hAnsi="Montserrat" w:cs="Montserrat"/>
          <w:sz w:val="16"/>
          <w:szCs w:val="16"/>
        </w:rPr>
      </w:pPr>
      <w:r>
        <w:rPr>
          <w:rFonts w:ascii="Montserrat" w:eastAsia="Montserrat" w:hAnsi="Montserrat" w:cs="Montserrat"/>
          <w:sz w:val="14"/>
          <w:szCs w:val="14"/>
        </w:rPr>
        <w:t xml:space="preserve">Florence </w:t>
      </w:r>
      <w:proofErr w:type="spellStart"/>
      <w:r>
        <w:rPr>
          <w:rFonts w:ascii="Montserrat" w:eastAsia="Montserrat" w:hAnsi="Montserrat" w:cs="Montserrat"/>
          <w:sz w:val="14"/>
          <w:szCs w:val="14"/>
        </w:rPr>
        <w:t>Desremaux</w:t>
      </w:r>
      <w:proofErr w:type="spellEnd"/>
      <w:r>
        <w:rPr>
          <w:rFonts w:ascii="Montserrat" w:eastAsia="Montserrat" w:hAnsi="Montserrat" w:cs="Montserrat"/>
          <w:sz w:val="14"/>
          <w:szCs w:val="14"/>
        </w:rPr>
        <w:t xml:space="preserve"> - </w:t>
      </w:r>
      <w:hyperlink r:id="rId13">
        <w:r>
          <w:rPr>
            <w:rFonts w:ascii="Montserrat" w:eastAsia="Montserrat" w:hAnsi="Montserrat" w:cs="Montserrat"/>
            <w:color w:val="1155CC"/>
            <w:sz w:val="14"/>
            <w:szCs w:val="14"/>
            <w:highlight w:val="white"/>
            <w:u w:val="single"/>
          </w:rPr>
          <w:t>florence.desremaux@mtrchk.com</w:t>
        </w:r>
      </w:hyperlink>
      <w:r>
        <w:rPr>
          <w:rFonts w:ascii="Montserrat" w:eastAsia="Montserrat" w:hAnsi="Montserrat" w:cs="Montserrat"/>
          <w:color w:val="222222"/>
          <w:sz w:val="14"/>
          <w:szCs w:val="14"/>
          <w:highlight w:val="white"/>
        </w:rPr>
        <w:t> </w:t>
      </w:r>
      <w:r>
        <w:rPr>
          <w:rFonts w:ascii="Montserrat" w:eastAsia="Montserrat" w:hAnsi="Montserrat" w:cs="Montserrat"/>
          <w:sz w:val="14"/>
          <w:szCs w:val="14"/>
        </w:rPr>
        <w:t>- 06.60.73.24.92</w:t>
      </w:r>
    </w:p>
    <w:p w14:paraId="0BA92841" w14:textId="77777777" w:rsidR="00BF42D5" w:rsidRDefault="00BF42D5">
      <w:pPr>
        <w:jc w:val="center"/>
        <w:rPr>
          <w:rFonts w:ascii="Century Gothic" w:eastAsia="Century Gothic" w:hAnsi="Century Gothic" w:cs="Century Gothic"/>
          <w:b/>
          <w:sz w:val="12"/>
          <w:szCs w:val="12"/>
        </w:rPr>
      </w:pPr>
    </w:p>
    <w:p w14:paraId="737A0812" w14:textId="77777777" w:rsidR="00BF42D5" w:rsidRDefault="00BF42D5">
      <w:pPr>
        <w:jc w:val="center"/>
        <w:rPr>
          <w:rFonts w:ascii="Century Gothic" w:eastAsia="Century Gothic" w:hAnsi="Century Gothic" w:cs="Century Gothic"/>
          <w:sz w:val="12"/>
          <w:szCs w:val="12"/>
        </w:rPr>
      </w:pPr>
    </w:p>
    <w:p w14:paraId="2B949F2A" w14:textId="77777777" w:rsidR="00BF42D5" w:rsidRDefault="00BF42D5">
      <w:pPr>
        <w:rPr>
          <w:rFonts w:ascii="Century Gothic" w:eastAsia="Century Gothic" w:hAnsi="Century Gothic" w:cs="Century Gothic"/>
          <w:sz w:val="12"/>
          <w:szCs w:val="12"/>
        </w:rPr>
      </w:pPr>
    </w:p>
    <w:p w14:paraId="7FAAD536" w14:textId="77777777" w:rsidR="00BF42D5" w:rsidRDefault="00BF42D5">
      <w:pPr>
        <w:widowControl w:val="0"/>
        <w:rPr>
          <w:rFonts w:ascii="Montserrat" w:eastAsia="Montserrat" w:hAnsi="Montserrat" w:cs="Montserrat"/>
          <w:sz w:val="12"/>
          <w:szCs w:val="12"/>
        </w:rPr>
      </w:pPr>
    </w:p>
    <w:p w14:paraId="57C27958" w14:textId="77777777" w:rsidR="00BF42D5" w:rsidRDefault="00BF42D5">
      <w:pPr>
        <w:widowControl w:val="0"/>
        <w:rPr>
          <w:rFonts w:ascii="Montserrat" w:eastAsia="Montserrat" w:hAnsi="Montserrat" w:cs="Montserrat"/>
          <w:sz w:val="12"/>
          <w:szCs w:val="12"/>
        </w:rPr>
      </w:pPr>
    </w:p>
    <w:sectPr w:rsidR="00BF42D5">
      <w:headerReference w:type="default" r:id="rId14"/>
      <w:pgSz w:w="11909" w:h="16834"/>
      <w:pgMar w:top="1440" w:right="1440" w:bottom="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E0ADD8" w14:textId="77777777" w:rsidR="00000000" w:rsidRDefault="00C44692">
      <w:pPr>
        <w:spacing w:line="240" w:lineRule="auto"/>
      </w:pPr>
      <w:r>
        <w:separator/>
      </w:r>
    </w:p>
  </w:endnote>
  <w:endnote w:type="continuationSeparator" w:id="0">
    <w:p w14:paraId="352835B4" w14:textId="77777777" w:rsidR="00000000" w:rsidRDefault="00C4469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ontserrat">
    <w:altName w:val="Montserrat"/>
    <w:charset w:val="00"/>
    <w:family w:val="auto"/>
    <w:pitch w:val="variable"/>
    <w:sig w:usb0="2000020F" w:usb1="00000003" w:usb2="00000000" w:usb3="00000000" w:csb0="0000019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C6FF47" w14:textId="77777777" w:rsidR="00000000" w:rsidRDefault="00C44692">
      <w:pPr>
        <w:spacing w:line="240" w:lineRule="auto"/>
      </w:pPr>
      <w:r>
        <w:separator/>
      </w:r>
    </w:p>
  </w:footnote>
  <w:footnote w:type="continuationSeparator" w:id="0">
    <w:p w14:paraId="3F5EB657" w14:textId="77777777" w:rsidR="00000000" w:rsidRDefault="00C4469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E8A889" w14:textId="017C9945" w:rsidR="00BF42D5" w:rsidRDefault="00C44692">
    <w:pPr>
      <w:jc w:val="right"/>
      <w:rPr>
        <w:sz w:val="18"/>
        <w:szCs w:val="18"/>
      </w:rPr>
    </w:pPr>
    <w:r>
      <w:rPr>
        <w:sz w:val="18"/>
        <w:szCs w:val="18"/>
      </w:rPr>
      <w:t xml:space="preserve">ALERTE PRESSE </w:t>
    </w:r>
    <w:r>
      <w:rPr>
        <w:sz w:val="18"/>
        <w:szCs w:val="18"/>
      </w:rPr>
      <w:br/>
      <w:t>5</w:t>
    </w:r>
    <w:r>
      <w:rPr>
        <w:sz w:val="18"/>
        <w:szCs w:val="18"/>
      </w:rPr>
      <w:t xml:space="preserve"> juillet 2023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F42D5"/>
    <w:rsid w:val="00BF42D5"/>
    <w:rsid w:val="00C446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E15773"/>
  <w15:docId w15:val="{EDFF9E72-3CD7-4AD8-A288-93705A7CDF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fr-FR" w:eastAsia="fr-FR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re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NormalTable1">
    <w:name w:val="Normal Table1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00">
    <w:name w:val="Table Normal0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0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0">
    <w:name w:val="Table Normal2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NormalTable00">
    <w:name w:val="Normal Table00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NormalTable10">
    <w:name w:val="Normal Table1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ous-titr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NormalTable1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character" w:styleId="Marquedecommentaire">
    <w:name w:val="annotation reference"/>
    <w:basedOn w:val="Policepardfaut"/>
    <w:uiPriority w:val="99"/>
    <w:semiHidden/>
    <w:unhideWhenUsed/>
    <w:rsid w:val="006D0809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6D0809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6D0809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D0809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D0809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D0809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D0809"/>
    <w:rPr>
      <w:rFonts w:ascii="Segoe UI" w:hAnsi="Segoe UI" w:cs="Segoe UI"/>
      <w:sz w:val="18"/>
      <w:szCs w:val="18"/>
    </w:rPr>
  </w:style>
  <w:style w:type="table" w:customStyle="1" w:styleId="a0">
    <w:basedOn w:val="NormalTable1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Rvision">
    <w:name w:val="Revision"/>
    <w:hidden/>
    <w:uiPriority w:val="99"/>
    <w:semiHidden/>
    <w:rsid w:val="007F4FC8"/>
    <w:pPr>
      <w:spacing w:line="240" w:lineRule="auto"/>
    </w:pPr>
  </w:style>
  <w:style w:type="character" w:styleId="Lienhypertexte">
    <w:name w:val="Hyperlink"/>
    <w:basedOn w:val="Policepardfaut"/>
    <w:uiPriority w:val="99"/>
    <w:semiHidden/>
    <w:unhideWhenUsed/>
    <w:rsid w:val="00527177"/>
    <w:rPr>
      <w:color w:val="0000FF"/>
      <w:u w:val="single"/>
    </w:rPr>
  </w:style>
  <w:style w:type="character" w:styleId="Mention">
    <w:name w:val="Mention"/>
    <w:basedOn w:val="Policepardfaut"/>
    <w:uiPriority w:val="99"/>
    <w:unhideWhenUsed/>
    <w:rPr>
      <w:color w:val="2B579A"/>
      <w:shd w:val="clear" w:color="auto" w:fill="E6E6E6"/>
    </w:rPr>
  </w:style>
  <w:style w:type="paragraph" w:styleId="En-tte">
    <w:name w:val="header"/>
    <w:basedOn w:val="Normal"/>
    <w:link w:val="En-tteCar"/>
    <w:uiPriority w:val="99"/>
    <w:unhideWhenUsed/>
    <w:rsid w:val="00D07515"/>
    <w:pPr>
      <w:tabs>
        <w:tab w:val="center" w:pos="4680"/>
        <w:tab w:val="right" w:pos="9360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07515"/>
  </w:style>
  <w:style w:type="paragraph" w:styleId="Pieddepage">
    <w:name w:val="footer"/>
    <w:basedOn w:val="Normal"/>
    <w:link w:val="PieddepageCar"/>
    <w:uiPriority w:val="99"/>
    <w:unhideWhenUsed/>
    <w:rsid w:val="00D07515"/>
    <w:pPr>
      <w:tabs>
        <w:tab w:val="center" w:pos="4680"/>
        <w:tab w:val="right" w:pos="9360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0751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mailto:florence.desremaux@mtrchk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mailto:melissa.ollivier@mtrchk.com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://www.lesieur.fr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jpg"/><Relationship Id="rId4" Type="http://schemas.openxmlformats.org/officeDocument/2006/relationships/webSettings" Target="webSettings.xml"/><Relationship Id="rId9" Type="http://schemas.openxmlformats.org/officeDocument/2006/relationships/hyperlink" Target="https://www.linkedin.com/company/lesieur/mycompany/?viewAsMember=true" TargetMode="Externa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y4Osxqp3OOxx74VixtaCg6GgZlg==">CgMxLjAyDmgudmt2MHZramJrempzMg5oLnV3NTV4YWpjcnM3YjIOaC52a3YwdmtqYmt6anMyDmguc2M1c2hhMjB6MnYyMg5oLnZrdjB2a2pia3pqczIOaC52a3YwdmtqYmt6anMyDmgudmt2MHZramJrempzMg5oLnZrdjB2a2pia3pqczIOaC52a3YwdmtqYmt6anMyDmgudmt2MHZramJrempzMg5oLnZrdjB2a2pia3pqczIOaC52a3YwdmtqYmt6anMyDmgub3VyeDFoZmF6eng3Mg5oLnZrdjB2a2pia3pqczIOaC5kbmJ5YXltOWZuenA4AGopChRzdWdnZXN0LmFhMXJqb2xodDZzaBIRTcOpbGlzc2EgT2xsaXZpZXJqKQoUc3VnZ2VzdC4ybWF2a2ZlbXY5eWUSEU3DqWxpc3NhIE9sbGl2aWVyaikKFHN1Z2dlc3QudTQya2I2eHVjdno0EhFNw6lsaXNzYSBPbGxpdmllcmopChRzdWdnZXN0LjY1emR3bmU4OHpkcRIRTcOpbGlzc2EgT2xsaXZpZXJqKQoUc3VnZ2VzdC5kNWd3MnU3bzA2c3kSEU3DqWxpc3NhIE9sbGl2aWVyciExVXJxbEFoaFZQdUZVcldqSHhmX1VVYWpzM1d3Skl1WW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293</Words>
  <Characters>1616</Characters>
  <Application>Microsoft Office Word</Application>
  <DocSecurity>4</DocSecurity>
  <Lines>13</Lines>
  <Paragraphs>3</Paragraphs>
  <ScaleCrop>false</ScaleCrop>
  <Company>Avril Group</Company>
  <LinksUpToDate>false</LinksUpToDate>
  <CharactersWithSpaces>1906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CATALA ALLISSON</dc:creator>
  <cp:lastModifiedBy>BANDE CHARLOTTE</cp:lastModifiedBy>
  <cp:revision>2</cp:revision>
  <dcterms:created xsi:type="dcterms:W3CDTF">2023-07-04T12:47:00Z</dcterms:created>
  <dcterms:modified xsi:type="dcterms:W3CDTF">2023-07-04T12:47:00Z</dcterms:modified>
</cp:coreProperties>
</file>